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3922A026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«Магазины» </w:t>
      </w:r>
      <w:r w:rsidR="00A947A2">
        <w:rPr>
          <w:rFonts w:ascii="Times New Roman" w:hAnsi="Times New Roman"/>
          <w:sz w:val="28"/>
          <w:szCs w:val="28"/>
        </w:rPr>
        <w:t xml:space="preserve">земельного участка с кадастровым номером </w:t>
      </w:r>
      <w:r w:rsidR="00A947A2" w:rsidRPr="00B27023">
        <w:rPr>
          <w:rFonts w:ascii="Times New Roman" w:hAnsi="Times New Roman"/>
          <w:sz w:val="28"/>
          <w:szCs w:val="28"/>
        </w:rPr>
        <w:t>48:19:6360104:3</w:t>
      </w:r>
      <w:r w:rsidR="00A947A2">
        <w:rPr>
          <w:rFonts w:ascii="Times New Roman" w:hAnsi="Times New Roman"/>
          <w:sz w:val="28"/>
          <w:szCs w:val="28"/>
        </w:rPr>
        <w:t xml:space="preserve">, расположенного по адресу: </w:t>
      </w:r>
      <w:r w:rsidR="00A947A2" w:rsidRPr="00B27023">
        <w:rPr>
          <w:rFonts w:ascii="Times New Roman" w:hAnsi="Times New Roman"/>
          <w:sz w:val="28"/>
          <w:szCs w:val="28"/>
        </w:rPr>
        <w:t>Российская Федерация, Липецкая область, городской округ город Елец, город Елец, переулок Тургенева, земельный участок 2</w:t>
      </w:r>
      <w:r w:rsidR="00A947A2">
        <w:rPr>
          <w:rFonts w:ascii="Times New Roman" w:hAnsi="Times New Roman"/>
          <w:sz w:val="28"/>
          <w:szCs w:val="28"/>
        </w:rPr>
        <w:t>, в территориальной зоне Ж1 «Зона индивидуального жилищного строительства»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57C5C859" w14:textId="76A5D88C" w:rsidR="000F0D39" w:rsidRPr="000F0D39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A947A2" w:rsidRPr="00A947A2">
        <w:rPr>
          <w:rFonts w:ascii="Times New Roman" w:hAnsi="Times New Roman"/>
          <w:b/>
          <w:bCs/>
          <w:sz w:val="28"/>
          <w:szCs w:val="28"/>
        </w:rPr>
        <w:t>48:19:6360104:3</w:t>
      </w:r>
    </w:p>
    <w:p w14:paraId="6B2F2302" w14:textId="35F95E09" w:rsidR="000F0D39" w:rsidRDefault="00A947A2" w:rsidP="000F0D39">
      <w:pPr>
        <w:jc w:val="center"/>
        <w:rPr>
          <w:rFonts w:ascii="Times New Roman" w:hAnsi="Times New Roman"/>
        </w:rPr>
      </w:pPr>
      <w:r w:rsidRPr="00A947A2">
        <w:rPr>
          <w:rFonts w:ascii="Times New Roman" w:hAnsi="Times New Roman"/>
        </w:rPr>
        <w:drawing>
          <wp:inline distT="0" distB="0" distL="0" distR="0" wp14:anchorId="3A995C1B" wp14:editId="0501F952">
            <wp:extent cx="9777730" cy="4572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15B7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6700391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F8859CC" w14:textId="6E8FB2C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64CA9F7F" w:rsidR="000F0D39" w:rsidRDefault="00A947A2" w:rsidP="000F0D39">
      <w:pPr>
        <w:rPr>
          <w:rFonts w:ascii="Times New Roman" w:hAnsi="Times New Roman"/>
        </w:rPr>
      </w:pPr>
      <w:r w:rsidRPr="00A947A2">
        <w:rPr>
          <w:noProof/>
        </w:rPr>
        <w:drawing>
          <wp:anchor distT="0" distB="0" distL="114300" distR="114300" simplePos="0" relativeHeight="251662336" behindDoc="1" locked="0" layoutInCell="1" allowOverlap="1" wp14:anchorId="4D58C770" wp14:editId="3D89FC09">
            <wp:simplePos x="0" y="0"/>
            <wp:positionH relativeFrom="margin">
              <wp:posOffset>319405</wp:posOffset>
            </wp:positionH>
            <wp:positionV relativeFrom="paragraph">
              <wp:posOffset>17145</wp:posOffset>
            </wp:positionV>
            <wp:extent cx="7604760" cy="4912995"/>
            <wp:effectExtent l="0" t="0" r="0" b="190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4760" cy="4912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780AA728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43161648" w:rsidR="000F0D39" w:rsidRPr="000F0D39" w:rsidRDefault="00A947A2" w:rsidP="00A947A2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A947A2">
                              <w:rPr>
                                <w:rFonts w:ascii="Times New Roman" w:hAnsi="Times New Roman" w:cs="Times New Roman"/>
                              </w:rPr>
                              <w:t>48:19:6360104:3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43161648" w:rsidR="000F0D39" w:rsidRPr="000F0D39" w:rsidRDefault="00A947A2" w:rsidP="00A947A2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A947A2">
                        <w:rPr>
                          <w:rFonts w:ascii="Times New Roman" w:hAnsi="Times New Roman" w:cs="Times New Roman"/>
                        </w:rPr>
                        <w:t>48:19:6360104:3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316402C2" w:rsidR="00A947A2" w:rsidRDefault="00A947A2" w:rsidP="000F0D39">
      <w:pPr>
        <w:jc w:val="center"/>
        <w:rPr>
          <w:rFonts w:ascii="Times New Roman" w:hAnsi="Times New Roman"/>
        </w:rPr>
      </w:pPr>
    </w:p>
    <w:p w14:paraId="70D33763" w14:textId="475FEF7C" w:rsidR="00A947A2" w:rsidRDefault="00A947A2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0EBAE3DE">
                <wp:simplePos x="0" y="0"/>
                <wp:positionH relativeFrom="column">
                  <wp:posOffset>5138381</wp:posOffset>
                </wp:positionH>
                <wp:positionV relativeFrom="paragraph">
                  <wp:posOffset>49920</wp:posOffset>
                </wp:positionV>
                <wp:extent cx="3121366" cy="2511188"/>
                <wp:effectExtent l="38100" t="0" r="22225" b="6096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21366" cy="251118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D8DCB4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404.6pt;margin-top:3.95pt;width:245.8pt;height:197.7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" strokecolor="#156082 [3204]" strokeweight=".5pt">
                <v:stroke endarrow="block" joinstyle="miter"/>
              </v:shape>
            </w:pict>
          </mc:Fallback>
        </mc:AlternateContent>
      </w:r>
    </w:p>
    <w:p w14:paraId="2425F337" w14:textId="77777777" w:rsidR="00A947A2" w:rsidRDefault="00A947A2" w:rsidP="000F0D39">
      <w:pPr>
        <w:jc w:val="center"/>
        <w:rPr>
          <w:rFonts w:ascii="Times New Roman" w:hAnsi="Times New Roman"/>
        </w:rPr>
      </w:pPr>
    </w:p>
    <w:p w14:paraId="43C64EBE" w14:textId="77777777" w:rsidR="00A947A2" w:rsidRDefault="00A947A2" w:rsidP="000F0D39">
      <w:pPr>
        <w:jc w:val="center"/>
        <w:rPr>
          <w:rFonts w:ascii="Times New Roman" w:hAnsi="Times New Roman"/>
        </w:rPr>
      </w:pPr>
    </w:p>
    <w:p w14:paraId="69169571" w14:textId="77777777" w:rsidR="00A947A2" w:rsidRDefault="00A947A2" w:rsidP="000F0D39">
      <w:pPr>
        <w:jc w:val="center"/>
        <w:rPr>
          <w:rFonts w:ascii="Times New Roman" w:hAnsi="Times New Roman"/>
        </w:rPr>
      </w:pPr>
    </w:p>
    <w:p w14:paraId="3D2FC1B0" w14:textId="77777777" w:rsidR="00A947A2" w:rsidRDefault="00A947A2" w:rsidP="000F0D39">
      <w:pPr>
        <w:jc w:val="center"/>
        <w:rPr>
          <w:rFonts w:ascii="Times New Roman" w:hAnsi="Times New Roman"/>
        </w:rPr>
      </w:pPr>
    </w:p>
    <w:p w14:paraId="1357FEF0" w14:textId="77777777" w:rsidR="00A947A2" w:rsidRDefault="00A947A2" w:rsidP="000F0D39">
      <w:pPr>
        <w:jc w:val="center"/>
        <w:rPr>
          <w:rFonts w:ascii="Times New Roman" w:hAnsi="Times New Roman"/>
        </w:rPr>
      </w:pPr>
    </w:p>
    <w:p w14:paraId="5DFCF7CF" w14:textId="77777777" w:rsidR="00A947A2" w:rsidRDefault="00A947A2" w:rsidP="000F0D39">
      <w:pPr>
        <w:jc w:val="center"/>
        <w:rPr>
          <w:rFonts w:ascii="Times New Roman" w:hAnsi="Times New Roman"/>
        </w:rPr>
      </w:pPr>
    </w:p>
    <w:p w14:paraId="53F48499" w14:textId="77777777" w:rsidR="00A947A2" w:rsidRDefault="00A947A2" w:rsidP="000F0D39">
      <w:pPr>
        <w:jc w:val="center"/>
        <w:rPr>
          <w:rFonts w:ascii="Times New Roman" w:hAnsi="Times New Roman"/>
        </w:rPr>
      </w:pPr>
    </w:p>
    <w:p w14:paraId="3371EBC5" w14:textId="1FADE6A6" w:rsidR="00A947A2" w:rsidRDefault="00A947A2" w:rsidP="000F0D39">
      <w:pPr>
        <w:jc w:val="center"/>
        <w:rPr>
          <w:rFonts w:ascii="Times New Roman" w:hAnsi="Times New Roman"/>
        </w:rPr>
      </w:pPr>
    </w:p>
    <w:p w14:paraId="14F64B33" w14:textId="13783AF5" w:rsidR="00A947A2" w:rsidRDefault="00A947A2" w:rsidP="000F0D39">
      <w:pPr>
        <w:jc w:val="center"/>
        <w:rPr>
          <w:rFonts w:ascii="Times New Roman" w:hAnsi="Times New Roman"/>
        </w:rPr>
      </w:pPr>
    </w:p>
    <w:p w14:paraId="3A4024FF" w14:textId="77777777" w:rsidR="00A947A2" w:rsidRDefault="00A947A2" w:rsidP="000F0D39">
      <w:pPr>
        <w:jc w:val="center"/>
        <w:rPr>
          <w:rFonts w:ascii="Times New Roman" w:hAnsi="Times New Roman"/>
        </w:rPr>
      </w:pPr>
    </w:p>
    <w:p w14:paraId="02867ECF" w14:textId="6D2A1F5B" w:rsidR="00A947A2" w:rsidRDefault="00A947A2" w:rsidP="000F0D39">
      <w:pPr>
        <w:jc w:val="center"/>
        <w:rPr>
          <w:rFonts w:ascii="Times New Roman" w:hAnsi="Times New Roman"/>
        </w:rPr>
      </w:pPr>
    </w:p>
    <w:p w14:paraId="3FB287A0" w14:textId="06833B45" w:rsidR="00A947A2" w:rsidRDefault="00A947A2" w:rsidP="000F0D39">
      <w:pPr>
        <w:jc w:val="center"/>
        <w:rPr>
          <w:rFonts w:ascii="Times New Roman" w:hAnsi="Times New Roman"/>
        </w:rPr>
      </w:pPr>
    </w:p>
    <w:p w14:paraId="79B2B047" w14:textId="1E48D906" w:rsidR="00A947A2" w:rsidRDefault="00A947A2" w:rsidP="000F0D39">
      <w:pPr>
        <w:jc w:val="center"/>
        <w:rPr>
          <w:rFonts w:ascii="Times New Roman" w:hAnsi="Times New Roman"/>
        </w:rPr>
      </w:pPr>
    </w:p>
    <w:p w14:paraId="3CC77FF0" w14:textId="6BBA8F2C" w:rsidR="00A947A2" w:rsidRDefault="00A947A2" w:rsidP="000F0D39">
      <w:pPr>
        <w:jc w:val="center"/>
        <w:rPr>
          <w:rFonts w:ascii="Times New Roman" w:hAnsi="Times New Roman"/>
        </w:rPr>
      </w:pPr>
      <w:r w:rsidRPr="00A947A2">
        <w:rPr>
          <w:rFonts w:ascii="Times New Roman" w:hAnsi="Times New Roman"/>
        </w:rPr>
        <w:drawing>
          <wp:anchor distT="0" distB="0" distL="114300" distR="114300" simplePos="0" relativeHeight="251663360" behindDoc="0" locked="0" layoutInCell="1" allowOverlap="1" wp14:anchorId="31907CFD" wp14:editId="0E7B6E8A">
            <wp:simplePos x="0" y="0"/>
            <wp:positionH relativeFrom="margin">
              <wp:posOffset>334370</wp:posOffset>
            </wp:positionH>
            <wp:positionV relativeFrom="paragraph">
              <wp:posOffset>194414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9276" cy="298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BFA784" w14:textId="01370201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63C55EC7" w:rsidR="000F0D39" w:rsidRPr="000F0D39" w:rsidRDefault="000F0D39" w:rsidP="00A947A2">
      <w:pPr>
        <w:rPr>
          <w:rFonts w:ascii="Times New Roman" w:hAnsi="Times New Roman"/>
        </w:rPr>
      </w:pPr>
      <w:r>
        <w:rPr>
          <w:rFonts w:ascii="Times New Roman" w:hAnsi="Times New Roman"/>
        </w:rPr>
        <w:t>Вид разрешенного использования «Магазины»: п</w:t>
      </w:r>
      <w:r w:rsidRPr="000F0D39">
        <w:rPr>
          <w:rFonts w:ascii="Times New Roman" w:hAnsi="Times New Roman"/>
        </w:rPr>
        <w:t xml:space="preserve">редельное количество этажей – </w:t>
      </w:r>
      <w:r w:rsidR="00A947A2">
        <w:rPr>
          <w:rFonts w:ascii="Times New Roman" w:hAnsi="Times New Roman"/>
        </w:rPr>
        <w:t>3</w:t>
      </w:r>
      <w:r>
        <w:rPr>
          <w:rFonts w:ascii="Times New Roman" w:hAnsi="Times New Roman"/>
        </w:rPr>
        <w:t>;</w:t>
      </w:r>
      <w:r w:rsidRPr="000F0D39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м</w:t>
      </w:r>
      <w:r w:rsidRPr="000F0D39">
        <w:rPr>
          <w:rFonts w:ascii="Times New Roman" w:hAnsi="Times New Roman"/>
        </w:rPr>
        <w:t xml:space="preserve">аксимальный процент застройки – </w:t>
      </w:r>
      <w:r w:rsidR="00A947A2">
        <w:rPr>
          <w:rFonts w:ascii="Times New Roman" w:hAnsi="Times New Roman"/>
        </w:rPr>
        <w:t>6</w:t>
      </w:r>
      <w:r w:rsidRPr="000F0D39">
        <w:rPr>
          <w:rFonts w:ascii="Times New Roman" w:hAnsi="Times New Roman"/>
        </w:rPr>
        <w:t>0 %</w:t>
      </w:r>
      <w:r w:rsidR="00A947A2">
        <w:rPr>
          <w:rFonts w:ascii="Times New Roman" w:hAnsi="Times New Roman"/>
        </w:rPr>
        <w:t>, м</w:t>
      </w:r>
      <w:r w:rsidR="00A947A2" w:rsidRPr="00A947A2">
        <w:rPr>
          <w:rFonts w:ascii="Times New Roman" w:hAnsi="Times New Roman"/>
        </w:rPr>
        <w:t>инимальные отступы от границ земельного участка в целях определения места допустимого размещения объекта – 1 м</w:t>
      </w:r>
      <w:r w:rsidR="00A947A2">
        <w:rPr>
          <w:rFonts w:ascii="Times New Roman" w:hAnsi="Times New Roman"/>
        </w:rPr>
        <w:t xml:space="preserve">, </w:t>
      </w:r>
      <w:r w:rsidR="00A947A2" w:rsidRPr="00A947A2">
        <w:rPr>
          <w:rFonts w:ascii="Times New Roman" w:hAnsi="Times New Roman"/>
        </w:rPr>
        <w:t xml:space="preserve">Процент озеленения территории – не менее 15 % </w:t>
      </w:r>
      <w:r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4B5FA3"/>
    <w:rsid w:val="005600D4"/>
    <w:rsid w:val="007F08A0"/>
    <w:rsid w:val="00810AA1"/>
    <w:rsid w:val="00A947A2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148</Words>
  <Characters>850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2026-04-23T08:13:00Z</cp:lastPrinted>
  <dcterms:created xsi:type="dcterms:W3CDTF">2026-04-23T08:13:00Z</dcterms:created>
  <dcterms:modified xsi:type="dcterms:W3CDTF">2026-04-23T08:13:00Z</dcterms:modified>
</cp:coreProperties>
</file>